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C5F" w:rsidRDefault="00034C5F" w:rsidP="00034C5F">
      <w:pPr>
        <w:rPr>
          <w:lang w:val="en-US"/>
        </w:rPr>
      </w:pPr>
    </w:p>
    <w:p w:rsidR="00AF7608" w:rsidRDefault="00AF7608" w:rsidP="00EF371B">
      <w:pPr>
        <w:spacing w:after="0" w:line="240" w:lineRule="auto"/>
        <w:rPr>
          <w:i/>
          <w:lang w:val="en-US"/>
        </w:rPr>
      </w:pPr>
    </w:p>
    <w:p w:rsidR="006D3315" w:rsidRPr="003C250C" w:rsidRDefault="006D3315" w:rsidP="00EF371B">
      <w:pPr>
        <w:spacing w:after="0" w:line="240" w:lineRule="auto"/>
        <w:rPr>
          <w:rFonts w:cs="Times New Roman"/>
          <w:lang w:val="en-US"/>
        </w:rPr>
      </w:pPr>
      <w:r w:rsidRPr="003C250C">
        <w:rPr>
          <w:rFonts w:cs="Times New Roman"/>
          <w:lang w:val="en-US"/>
        </w:rPr>
        <w:t>ACUCARE project aimed</w:t>
      </w:r>
      <w:r w:rsidR="00EF371B" w:rsidRPr="003C250C">
        <w:rPr>
          <w:rFonts w:cs="Times New Roman"/>
          <w:lang w:val="en-US"/>
        </w:rPr>
        <w:t xml:space="preserve"> to promote collaboration between social</w:t>
      </w:r>
      <w:r w:rsidR="00EF371B" w:rsidRPr="003C250C">
        <w:rPr>
          <w:rFonts w:cs="Times New Roman"/>
          <w:lang w:val="en-US"/>
        </w:rPr>
        <w:t xml:space="preserve"> </w:t>
      </w:r>
      <w:r w:rsidR="00EF371B" w:rsidRPr="003C250C">
        <w:rPr>
          <w:rFonts w:cs="Times New Roman"/>
          <w:lang w:val="en-US"/>
        </w:rPr>
        <w:t xml:space="preserve">and </w:t>
      </w:r>
      <w:r w:rsidR="00EF371B" w:rsidRPr="003C250C">
        <w:rPr>
          <w:rFonts w:cs="Times New Roman"/>
          <w:lang w:val="en-US"/>
        </w:rPr>
        <w:t xml:space="preserve">(mental) </w:t>
      </w:r>
      <w:r w:rsidR="00EF371B" w:rsidRPr="003C250C">
        <w:rPr>
          <w:rFonts w:cs="Times New Roman"/>
          <w:lang w:val="en-US"/>
        </w:rPr>
        <w:t>health</w:t>
      </w:r>
      <w:r w:rsidR="00EF371B" w:rsidRPr="003C250C">
        <w:rPr>
          <w:rFonts w:cs="Times New Roman"/>
          <w:lang w:val="en-US"/>
        </w:rPr>
        <w:t xml:space="preserve"> </w:t>
      </w:r>
      <w:r w:rsidR="00EF371B" w:rsidRPr="003C250C">
        <w:rPr>
          <w:rFonts w:cs="Times New Roman"/>
          <w:lang w:val="en-US"/>
        </w:rPr>
        <w:t>care to</w:t>
      </w:r>
      <w:r w:rsidR="00EF371B" w:rsidRPr="003C250C">
        <w:rPr>
          <w:rFonts w:cs="Times New Roman"/>
          <w:lang w:val="en-US"/>
        </w:rPr>
        <w:t xml:space="preserve"> </w:t>
      </w:r>
      <w:r w:rsidR="00EF371B" w:rsidRPr="003C250C">
        <w:rPr>
          <w:rFonts w:cs="Times New Roman"/>
          <w:lang w:val="en-US"/>
        </w:rPr>
        <w:t xml:space="preserve">improve </w:t>
      </w:r>
      <w:r w:rsidR="00384062" w:rsidRPr="003C250C">
        <w:rPr>
          <w:rFonts w:cs="Times New Roman"/>
          <w:lang w:val="en-US"/>
        </w:rPr>
        <w:t xml:space="preserve">multiagency support and </w:t>
      </w:r>
      <w:r w:rsidR="002C1C00" w:rsidRPr="003C250C">
        <w:rPr>
          <w:rFonts w:cs="Times New Roman"/>
          <w:lang w:val="en-US"/>
        </w:rPr>
        <w:t>integrated f</w:t>
      </w:r>
      <w:r w:rsidR="00EF371B" w:rsidRPr="003C250C">
        <w:rPr>
          <w:rFonts w:cs="Times New Roman"/>
          <w:lang w:val="en-US"/>
        </w:rPr>
        <w:t>amily services</w:t>
      </w:r>
      <w:r w:rsidR="00EF371B" w:rsidRPr="003C250C">
        <w:rPr>
          <w:rFonts w:cs="Times New Roman"/>
          <w:lang w:val="en-US"/>
        </w:rPr>
        <w:t>.</w:t>
      </w:r>
      <w:r w:rsidR="00EF371B" w:rsidRPr="003C250C">
        <w:rPr>
          <w:rFonts w:cs="Times New Roman"/>
          <w:lang w:val="en-US"/>
        </w:rPr>
        <w:t xml:space="preserve">  </w:t>
      </w:r>
    </w:p>
    <w:p w:rsidR="00091B9C" w:rsidRPr="003C250C" w:rsidRDefault="00091B9C" w:rsidP="00091B9C">
      <w:pPr>
        <w:spacing w:after="0" w:line="240" w:lineRule="auto"/>
        <w:rPr>
          <w:rFonts w:cs="Times New Roman"/>
          <w:lang w:val="en-US"/>
        </w:rPr>
      </w:pPr>
      <w:r w:rsidRPr="003C250C">
        <w:rPr>
          <w:rFonts w:cs="Times New Roman"/>
          <w:b/>
          <w:lang w:val="en-US"/>
        </w:rPr>
        <w:t>Project time</w:t>
      </w:r>
      <w:r w:rsidR="006D3315" w:rsidRPr="003C250C">
        <w:rPr>
          <w:rFonts w:cs="Times New Roman"/>
          <w:b/>
          <w:lang w:val="en-US"/>
        </w:rPr>
        <w:t>:</w:t>
      </w:r>
      <w:r w:rsidRPr="003C250C">
        <w:rPr>
          <w:rFonts w:cs="Times New Roman"/>
          <w:lang w:val="en-US"/>
        </w:rPr>
        <w:t xml:space="preserve"> 01.03.2016 - 28.02.2018</w:t>
      </w:r>
    </w:p>
    <w:p w:rsidR="00091B9C" w:rsidRPr="003C250C" w:rsidRDefault="00091B9C" w:rsidP="00091B9C">
      <w:pPr>
        <w:spacing w:after="0" w:line="240" w:lineRule="auto"/>
        <w:rPr>
          <w:rFonts w:cs="Times New Roman"/>
          <w:lang w:val="en-US"/>
        </w:rPr>
      </w:pPr>
      <w:r w:rsidRPr="003C250C">
        <w:rPr>
          <w:rFonts w:cs="Times New Roman"/>
          <w:b/>
          <w:lang w:val="en-US"/>
        </w:rPr>
        <w:t>Funded by:</w:t>
      </w:r>
      <w:r w:rsidRPr="003C250C">
        <w:rPr>
          <w:rFonts w:cs="Times New Roman"/>
          <w:lang w:val="en-US"/>
        </w:rPr>
        <w:t xml:space="preserve"> EU-</w:t>
      </w:r>
      <w:r w:rsidRPr="003C250C">
        <w:rPr>
          <w:rFonts w:cs="Times New Roman"/>
          <w:lang w:val="en-US"/>
        </w:rPr>
        <w:t>Central Baltic</w:t>
      </w:r>
      <w:r w:rsidRPr="003C250C">
        <w:rPr>
          <w:rFonts w:cs="Times New Roman"/>
          <w:lang w:val="en-US"/>
        </w:rPr>
        <w:t xml:space="preserve"> </w:t>
      </w:r>
    </w:p>
    <w:p w:rsidR="00EF371B" w:rsidRPr="003C250C" w:rsidRDefault="00091B9C" w:rsidP="00091B9C">
      <w:pPr>
        <w:spacing w:after="0" w:line="240" w:lineRule="auto"/>
        <w:rPr>
          <w:rFonts w:cs="Times New Roman"/>
          <w:lang w:val="en-US"/>
        </w:rPr>
      </w:pPr>
      <w:r w:rsidRPr="003C250C">
        <w:rPr>
          <w:rFonts w:cs="Times New Roman"/>
          <w:b/>
          <w:lang w:val="en-US"/>
        </w:rPr>
        <w:t>Partners:</w:t>
      </w:r>
      <w:r w:rsidRPr="003C250C">
        <w:rPr>
          <w:rFonts w:cs="Times New Roman"/>
          <w:lang w:val="en-US"/>
        </w:rPr>
        <w:t xml:space="preserve"> Turku University of Applied Sciences, University of Tartu and Tartu Health Care College</w:t>
      </w:r>
    </w:p>
    <w:p w:rsidR="00034C5F" w:rsidRPr="00EF371B" w:rsidRDefault="00EF371B" w:rsidP="00EF371B">
      <w:pPr>
        <w:spacing w:after="0" w:line="240" w:lineRule="auto"/>
        <w:rPr>
          <w:i/>
          <w:lang w:val="en-US"/>
        </w:rPr>
      </w:pPr>
      <w:r>
        <w:rPr>
          <w:i/>
          <w:lang w:val="en-US"/>
        </w:rPr>
        <w:t xml:space="preserve">                                 </w:t>
      </w:r>
    </w:p>
    <w:p w:rsidR="00034C5F" w:rsidRPr="005279F2" w:rsidRDefault="00034C5F" w:rsidP="00034C5F">
      <w:pPr>
        <w:rPr>
          <w:rFonts w:ascii="Constantia" w:hAnsi="Constantia"/>
          <w:b/>
          <w:sz w:val="24"/>
          <w:szCs w:val="24"/>
          <w:lang w:val="en-US"/>
        </w:rPr>
      </w:pPr>
      <w:r w:rsidRPr="005279F2">
        <w:rPr>
          <w:rFonts w:ascii="Constantia" w:hAnsi="Constantia"/>
          <w:b/>
          <w:sz w:val="24"/>
          <w:szCs w:val="24"/>
          <w:lang w:val="en-US"/>
        </w:rPr>
        <w:t xml:space="preserve">ACUCARE – quality support </w:t>
      </w:r>
      <w:r w:rsidR="00EF371B" w:rsidRPr="005279F2">
        <w:rPr>
          <w:rFonts w:ascii="Constantia" w:hAnsi="Constantia"/>
          <w:b/>
          <w:sz w:val="24"/>
          <w:szCs w:val="24"/>
          <w:lang w:val="en-US"/>
        </w:rPr>
        <w:t xml:space="preserve">for </w:t>
      </w:r>
      <w:r w:rsidRPr="005279F2">
        <w:rPr>
          <w:rFonts w:ascii="Constantia" w:hAnsi="Constantia"/>
          <w:b/>
          <w:sz w:val="24"/>
          <w:szCs w:val="24"/>
          <w:lang w:val="en-US"/>
        </w:rPr>
        <w:t xml:space="preserve">children and families through </w:t>
      </w:r>
      <w:proofErr w:type="spellStart"/>
      <w:r w:rsidRPr="005279F2">
        <w:rPr>
          <w:rFonts w:ascii="Constantia" w:hAnsi="Constantia"/>
          <w:b/>
          <w:sz w:val="24"/>
          <w:szCs w:val="24"/>
          <w:lang w:val="en-US"/>
        </w:rPr>
        <w:t>interprofessional</w:t>
      </w:r>
      <w:proofErr w:type="spellEnd"/>
      <w:r w:rsidRPr="005279F2">
        <w:rPr>
          <w:rFonts w:ascii="Constantia" w:hAnsi="Constantia"/>
          <w:b/>
          <w:sz w:val="24"/>
          <w:szCs w:val="24"/>
          <w:lang w:val="en-US"/>
        </w:rPr>
        <w:t xml:space="preserve"> training</w:t>
      </w:r>
    </w:p>
    <w:p w:rsidR="005106E7" w:rsidRDefault="002C4145" w:rsidP="00B24994">
      <w:pPr>
        <w:jc w:val="both"/>
        <w:rPr>
          <w:lang w:val="en-US"/>
        </w:rPr>
      </w:pPr>
      <w:r w:rsidRPr="002C4145">
        <w:rPr>
          <w:lang w:val="en-US"/>
        </w:rPr>
        <w:t>Most famili</w:t>
      </w:r>
      <w:r>
        <w:rPr>
          <w:lang w:val="en-US"/>
        </w:rPr>
        <w:t>es are vulnerable at some stage</w:t>
      </w:r>
      <w:r w:rsidRPr="002C4145">
        <w:rPr>
          <w:lang w:val="en-US"/>
        </w:rPr>
        <w:t xml:space="preserve"> </w:t>
      </w:r>
      <w:r w:rsidR="005279F2">
        <w:rPr>
          <w:lang w:val="en-US"/>
        </w:rPr>
        <w:t xml:space="preserve">of life </w:t>
      </w:r>
      <w:r w:rsidRPr="002C4145">
        <w:rPr>
          <w:lang w:val="en-US"/>
        </w:rPr>
        <w:t xml:space="preserve">and </w:t>
      </w:r>
      <w:r>
        <w:rPr>
          <w:lang w:val="en-US"/>
        </w:rPr>
        <w:t>need support, advices and sometimes stronger interventions</w:t>
      </w:r>
      <w:r w:rsidRPr="002C4145">
        <w:rPr>
          <w:lang w:val="en-US"/>
        </w:rPr>
        <w:t xml:space="preserve"> </w:t>
      </w:r>
      <w:r>
        <w:rPr>
          <w:lang w:val="en-US"/>
        </w:rPr>
        <w:t xml:space="preserve">from the child welfare </w:t>
      </w:r>
      <w:r>
        <w:rPr>
          <w:lang w:val="en-US"/>
        </w:rPr>
        <w:t xml:space="preserve">and (mental) health care </w:t>
      </w:r>
      <w:r>
        <w:rPr>
          <w:lang w:val="en-US"/>
        </w:rPr>
        <w:t>system</w:t>
      </w:r>
      <w:r>
        <w:rPr>
          <w:lang w:val="en-US"/>
        </w:rPr>
        <w:t>s. To offer right help</w:t>
      </w:r>
      <w:r w:rsidR="005106E7">
        <w:rPr>
          <w:lang w:val="en-US"/>
        </w:rPr>
        <w:t xml:space="preserve"> in right time with </w:t>
      </w:r>
      <w:r>
        <w:rPr>
          <w:lang w:val="en-US"/>
        </w:rPr>
        <w:t>a</w:t>
      </w:r>
      <w:r w:rsidR="005106E7">
        <w:rPr>
          <w:lang w:val="en-US"/>
        </w:rPr>
        <w:t>n</w:t>
      </w:r>
      <w:r>
        <w:rPr>
          <w:lang w:val="en-US"/>
        </w:rPr>
        <w:t xml:space="preserve"> </w:t>
      </w:r>
      <w:r w:rsidR="005106E7">
        <w:rPr>
          <w:lang w:val="en-US"/>
        </w:rPr>
        <w:t xml:space="preserve">appropriate </w:t>
      </w:r>
      <w:r>
        <w:rPr>
          <w:lang w:val="en-US"/>
        </w:rPr>
        <w:t xml:space="preserve">service package with many possible service provides is </w:t>
      </w:r>
      <w:r w:rsidR="00D3460B" w:rsidRPr="00D3460B">
        <w:rPr>
          <w:lang w:val="en-US"/>
        </w:rPr>
        <w:t>a complex matter and difficult to achieve</w:t>
      </w:r>
      <w:r>
        <w:rPr>
          <w:lang w:val="en-US"/>
        </w:rPr>
        <w:t xml:space="preserve">. </w:t>
      </w:r>
      <w:r w:rsidR="00D3460B" w:rsidRPr="00D3460B">
        <w:rPr>
          <w:lang w:val="en-US"/>
        </w:rPr>
        <w:t xml:space="preserve">ACUCARE </w:t>
      </w:r>
      <w:r w:rsidR="005106E7">
        <w:rPr>
          <w:lang w:val="en-US"/>
        </w:rPr>
        <w:t xml:space="preserve">e-learning </w:t>
      </w:r>
      <w:r w:rsidR="00D3460B" w:rsidRPr="00D3460B">
        <w:rPr>
          <w:lang w:val="en-US"/>
        </w:rPr>
        <w:t xml:space="preserve">studies are designed </w:t>
      </w:r>
      <w:r>
        <w:rPr>
          <w:lang w:val="en-US"/>
        </w:rPr>
        <w:t xml:space="preserve">to prove this situation </w:t>
      </w:r>
      <w:r w:rsidRPr="002C4145">
        <w:rPr>
          <w:lang w:val="en-US"/>
        </w:rPr>
        <w:t xml:space="preserve">through </w:t>
      </w:r>
      <w:proofErr w:type="spellStart"/>
      <w:r w:rsidRPr="002C4145">
        <w:rPr>
          <w:lang w:val="en-US"/>
        </w:rPr>
        <w:t>interprofessional</w:t>
      </w:r>
      <w:proofErr w:type="spellEnd"/>
      <w:r w:rsidRPr="002C4145">
        <w:rPr>
          <w:lang w:val="en-US"/>
        </w:rPr>
        <w:t xml:space="preserve"> training </w:t>
      </w:r>
      <w:r w:rsidR="00D3460B" w:rsidRPr="00D3460B">
        <w:rPr>
          <w:lang w:val="en-US"/>
        </w:rPr>
        <w:t>to incorporate bette</w:t>
      </w:r>
      <w:r w:rsidR="00D3460B">
        <w:rPr>
          <w:lang w:val="en-US"/>
        </w:rPr>
        <w:t>r both expertise in mental care/</w:t>
      </w:r>
      <w:r w:rsidR="00D3460B" w:rsidRPr="00D3460B">
        <w:rPr>
          <w:lang w:val="en-US"/>
        </w:rPr>
        <w:t>psychiatry and social work</w:t>
      </w:r>
      <w:r w:rsidR="005106E7">
        <w:rPr>
          <w:lang w:val="en-US"/>
        </w:rPr>
        <w:t xml:space="preserve">. </w:t>
      </w:r>
    </w:p>
    <w:p w:rsidR="001072CC" w:rsidRDefault="001072CC" w:rsidP="00B24994">
      <w:pPr>
        <w:jc w:val="both"/>
        <w:rPr>
          <w:lang w:val="en-US"/>
        </w:rPr>
      </w:pPr>
    </w:p>
    <w:p w:rsidR="00AF7608" w:rsidRPr="00AF7608" w:rsidRDefault="00D92CC3" w:rsidP="00B24994">
      <w:pPr>
        <w:jc w:val="both"/>
        <w:rPr>
          <w:u w:val="single"/>
          <w:lang w:val="en-US"/>
        </w:rPr>
      </w:pPr>
      <w:r w:rsidRPr="00AF7608">
        <w:rPr>
          <w:u w:val="single"/>
          <w:lang w:val="en-US"/>
        </w:rPr>
        <w:t>ACUCARE training</w:t>
      </w:r>
      <w:r w:rsidR="005279F2">
        <w:rPr>
          <w:u w:val="single"/>
          <w:lang w:val="en-US"/>
        </w:rPr>
        <w:t xml:space="preserve"> includes </w:t>
      </w:r>
      <w:r w:rsidRPr="00AF7608">
        <w:rPr>
          <w:u w:val="single"/>
          <w:lang w:val="en-US"/>
        </w:rPr>
        <w:t xml:space="preserve">two modules:  </w:t>
      </w:r>
    </w:p>
    <w:p w:rsidR="005279F2" w:rsidRDefault="00D92CC3" w:rsidP="005279F2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 w:rsidRPr="005279F2">
        <w:rPr>
          <w:b/>
          <w:lang w:val="en-US"/>
        </w:rPr>
        <w:t>Interprofessional</w:t>
      </w:r>
      <w:proofErr w:type="spellEnd"/>
      <w:r w:rsidRPr="005279F2">
        <w:rPr>
          <w:b/>
          <w:lang w:val="en-US"/>
        </w:rPr>
        <w:t xml:space="preserve"> family work (5 ECTS)</w:t>
      </w:r>
      <w:r w:rsidR="005279F2" w:rsidRPr="005279F2">
        <w:rPr>
          <w:lang w:val="en-US"/>
        </w:rPr>
        <w:t xml:space="preserve"> </w:t>
      </w:r>
    </w:p>
    <w:p w:rsidR="00AF7608" w:rsidRPr="005279F2" w:rsidRDefault="00D92CC3" w:rsidP="005279F2">
      <w:pPr>
        <w:pStyle w:val="ListParagraph"/>
        <w:numPr>
          <w:ilvl w:val="0"/>
          <w:numId w:val="1"/>
        </w:numPr>
        <w:jc w:val="both"/>
        <w:rPr>
          <w:lang w:val="en-US"/>
        </w:rPr>
      </w:pPr>
      <w:proofErr w:type="spellStart"/>
      <w:r w:rsidRPr="005279F2">
        <w:rPr>
          <w:b/>
          <w:lang w:val="en-US"/>
        </w:rPr>
        <w:t>Interprofessional</w:t>
      </w:r>
      <w:proofErr w:type="spellEnd"/>
      <w:r w:rsidRPr="005279F2">
        <w:rPr>
          <w:b/>
          <w:lang w:val="en-US"/>
        </w:rPr>
        <w:t xml:space="preserve"> residential child care (5 ECTS)</w:t>
      </w:r>
      <w:r w:rsidRPr="005279F2">
        <w:rPr>
          <w:lang w:val="en-US"/>
        </w:rPr>
        <w:t xml:space="preserve"> </w:t>
      </w:r>
    </w:p>
    <w:p w:rsidR="001072CC" w:rsidRDefault="001072CC" w:rsidP="00B24994">
      <w:pPr>
        <w:jc w:val="both"/>
        <w:rPr>
          <w:lang w:val="en-US"/>
        </w:rPr>
      </w:pPr>
    </w:p>
    <w:p w:rsidR="00D92CC3" w:rsidRDefault="001072CC" w:rsidP="00B24994">
      <w:pPr>
        <w:jc w:val="both"/>
        <w:rPr>
          <w:lang w:val="en-US"/>
        </w:rPr>
      </w:pPr>
      <w:r>
        <w:rPr>
          <w:lang w:val="en-US"/>
        </w:rPr>
        <w:t xml:space="preserve">Study module is targeted for </w:t>
      </w:r>
      <w:r w:rsidRPr="00D3460B">
        <w:rPr>
          <w:lang w:val="en-US"/>
        </w:rPr>
        <w:t>social</w:t>
      </w:r>
      <w:r>
        <w:rPr>
          <w:lang w:val="en-US"/>
        </w:rPr>
        <w:t xml:space="preserve"> work, social education</w:t>
      </w:r>
      <w:r w:rsidRPr="00D3460B">
        <w:rPr>
          <w:lang w:val="en-US"/>
        </w:rPr>
        <w:t xml:space="preserve"> and nursing students.</w:t>
      </w:r>
      <w:r w:rsidRPr="005106E7">
        <w:rPr>
          <w:lang w:val="en-US"/>
        </w:rPr>
        <w:t xml:space="preserve"> </w:t>
      </w:r>
      <w:r w:rsidR="00D92CC3" w:rsidRPr="00D92CC3">
        <w:rPr>
          <w:lang w:val="en-US"/>
        </w:rPr>
        <w:t>ACUCARE training gives students an opportunity to improve the</w:t>
      </w:r>
      <w:r w:rsidR="00D92CC3">
        <w:rPr>
          <w:lang w:val="en-US"/>
        </w:rPr>
        <w:t xml:space="preserve">ir </w:t>
      </w:r>
      <w:proofErr w:type="spellStart"/>
      <w:r w:rsidR="00D92CC3">
        <w:rPr>
          <w:lang w:val="en-US"/>
        </w:rPr>
        <w:t>interprofessional</w:t>
      </w:r>
      <w:proofErr w:type="spellEnd"/>
      <w:r w:rsidR="00D92CC3">
        <w:rPr>
          <w:lang w:val="en-US"/>
        </w:rPr>
        <w:t xml:space="preserve"> knowledge, </w:t>
      </w:r>
      <w:r w:rsidR="00D92CC3" w:rsidRPr="00D92CC3">
        <w:rPr>
          <w:lang w:val="en-US"/>
        </w:rPr>
        <w:t>collaboration skills and common understanding</w:t>
      </w:r>
      <w:r w:rsidR="00B24994">
        <w:rPr>
          <w:lang w:val="en-US"/>
        </w:rPr>
        <w:t xml:space="preserve"> </w:t>
      </w:r>
      <w:r w:rsidR="00D92CC3">
        <w:rPr>
          <w:lang w:val="en-US"/>
        </w:rPr>
        <w:t>while searching for the</w:t>
      </w:r>
      <w:r w:rsidR="00D92CC3" w:rsidRPr="00D92CC3">
        <w:rPr>
          <w:lang w:val="en-US"/>
        </w:rPr>
        <w:t xml:space="preserve"> problems possible solutions</w:t>
      </w:r>
      <w:r w:rsidR="00D92CC3">
        <w:rPr>
          <w:lang w:val="en-US"/>
        </w:rPr>
        <w:t>.</w:t>
      </w:r>
      <w:r w:rsidR="00D92CC3" w:rsidRPr="00D92CC3">
        <w:rPr>
          <w:lang w:val="en-US"/>
        </w:rPr>
        <w:t xml:space="preserve"> </w:t>
      </w:r>
    </w:p>
    <w:p w:rsidR="00B24994" w:rsidRDefault="00B24994" w:rsidP="00B24994">
      <w:pPr>
        <w:jc w:val="both"/>
        <w:rPr>
          <w:lang w:val="en-US"/>
        </w:rPr>
      </w:pPr>
      <w:r>
        <w:rPr>
          <w:lang w:val="en-US"/>
        </w:rPr>
        <w:t xml:space="preserve">The training modules are developed together with working life: mixed focus groups have been conducted in Estonia and Finland to find the most important issues and topics for teaching, but also to find out the wishes for e-learning pedagogy and study practices. The teaching substance is strengthened by the systematic literature review to find the good multiagency practice from other countries too. </w:t>
      </w:r>
    </w:p>
    <w:p w:rsidR="006D3315" w:rsidRDefault="00B24994" w:rsidP="00EF371B">
      <w:pPr>
        <w:jc w:val="both"/>
        <w:rPr>
          <w:lang w:val="en-US"/>
        </w:rPr>
      </w:pPr>
      <w:r>
        <w:rPr>
          <w:lang w:val="en-US"/>
        </w:rPr>
        <w:t xml:space="preserve">Not only practitioners but also </w:t>
      </w:r>
      <w:r w:rsidRPr="00034C5F">
        <w:rPr>
          <w:lang w:val="en-US"/>
        </w:rPr>
        <w:t xml:space="preserve">students </w:t>
      </w:r>
      <w:r>
        <w:rPr>
          <w:lang w:val="en-US"/>
        </w:rPr>
        <w:t xml:space="preserve">has </w:t>
      </w:r>
      <w:proofErr w:type="spellStart"/>
      <w:r w:rsidRPr="00034C5F">
        <w:rPr>
          <w:lang w:val="en-US"/>
        </w:rPr>
        <w:t>emphasised</w:t>
      </w:r>
      <w:proofErr w:type="spellEnd"/>
      <w:r w:rsidRPr="00034C5F">
        <w:rPr>
          <w:lang w:val="en-US"/>
        </w:rPr>
        <w:t xml:space="preserve"> they </w:t>
      </w:r>
      <w:r w:rsidR="00EE3B93">
        <w:rPr>
          <w:lang w:val="en-US"/>
        </w:rPr>
        <w:t xml:space="preserve">wishes for learning </w:t>
      </w:r>
      <w:proofErr w:type="spellStart"/>
      <w:r w:rsidRPr="00034C5F">
        <w:rPr>
          <w:lang w:val="en-US"/>
        </w:rPr>
        <w:t>interprofessional</w:t>
      </w:r>
      <w:proofErr w:type="spellEnd"/>
      <w:r w:rsidRPr="00034C5F">
        <w:rPr>
          <w:lang w:val="en-US"/>
        </w:rPr>
        <w:t xml:space="preserve"> competencies and </w:t>
      </w:r>
      <w:r w:rsidR="00EE3B93">
        <w:rPr>
          <w:lang w:val="en-US"/>
        </w:rPr>
        <w:t xml:space="preserve">need for </w:t>
      </w:r>
      <w:r w:rsidRPr="00034C5F">
        <w:rPr>
          <w:lang w:val="en-US"/>
        </w:rPr>
        <w:t xml:space="preserve">joint training as future workers.  </w:t>
      </w:r>
      <w:r w:rsidR="00380AF3" w:rsidRPr="00034C5F">
        <w:rPr>
          <w:lang w:val="en-US"/>
        </w:rPr>
        <w:t>It was indicated that partner professionals needs each other and job satisfactio</w:t>
      </w:r>
      <w:r w:rsidR="00380AF3">
        <w:rPr>
          <w:lang w:val="en-US"/>
        </w:rPr>
        <w:t>n is better when you have support from</w:t>
      </w:r>
      <w:r w:rsidR="00380AF3" w:rsidRPr="00034C5F">
        <w:rPr>
          <w:lang w:val="en-US"/>
        </w:rPr>
        <w:t xml:space="preserve"> other’s expertise and have better coordinated work</w:t>
      </w:r>
      <w:r w:rsidR="00380AF3">
        <w:rPr>
          <w:lang w:val="en-US"/>
        </w:rPr>
        <w:t>.</w:t>
      </w:r>
      <w:r w:rsidR="006D3315" w:rsidRPr="006D3315">
        <w:rPr>
          <w:lang w:val="en-US"/>
        </w:rPr>
        <w:t xml:space="preserve"> </w:t>
      </w:r>
    </w:p>
    <w:p w:rsidR="00EF371B" w:rsidRPr="00AF7608" w:rsidRDefault="00EF371B" w:rsidP="00EF371B">
      <w:pPr>
        <w:jc w:val="both"/>
        <w:rPr>
          <w:b/>
          <w:lang w:val="en-US"/>
        </w:rPr>
      </w:pPr>
      <w:bookmarkStart w:id="0" w:name="_GoBack"/>
      <w:bookmarkEnd w:id="0"/>
      <w:r w:rsidRPr="00AF7608">
        <w:rPr>
          <w:b/>
          <w:lang w:val="en-US"/>
        </w:rPr>
        <w:t>Further information:</w:t>
      </w:r>
    </w:p>
    <w:p w:rsidR="00EF371B" w:rsidRPr="00EF371B" w:rsidRDefault="00EF371B" w:rsidP="00EF371B">
      <w:pPr>
        <w:jc w:val="both"/>
      </w:pPr>
      <w:r w:rsidRPr="00EF371B">
        <w:t xml:space="preserve">Eeva Timonen-Kallio, TUAS </w:t>
      </w:r>
      <w:hyperlink r:id="rId7" w:history="1">
        <w:r w:rsidR="00AF7608" w:rsidRPr="007F763B">
          <w:rPr>
            <w:rStyle w:val="Hyperlink"/>
          </w:rPr>
          <w:t>eeva.timonen-kallio@turkuamk.fi</w:t>
        </w:r>
      </w:hyperlink>
    </w:p>
    <w:p w:rsidR="00EF371B" w:rsidRDefault="00EF371B" w:rsidP="00EF371B">
      <w:pPr>
        <w:jc w:val="both"/>
        <w:rPr>
          <w:lang w:val="sv-SE"/>
        </w:rPr>
      </w:pPr>
      <w:r>
        <w:rPr>
          <w:lang w:val="sv-SE"/>
        </w:rPr>
        <w:t xml:space="preserve">Merle Linno, UT </w:t>
      </w:r>
      <w:hyperlink r:id="rId8" w:history="1">
        <w:r w:rsidR="00041547" w:rsidRPr="007F763B">
          <w:rPr>
            <w:rStyle w:val="Hyperlink"/>
            <w:lang w:val="sv-SE"/>
          </w:rPr>
          <w:t>merle.linno@ut.ee</w:t>
        </w:r>
      </w:hyperlink>
    </w:p>
    <w:p w:rsidR="00D3460B" w:rsidRDefault="00041547" w:rsidP="003C250C">
      <w:pPr>
        <w:jc w:val="both"/>
        <w:rPr>
          <w:lang w:val="sv-SE"/>
        </w:rPr>
      </w:pPr>
      <w:proofErr w:type="spellStart"/>
      <w:r>
        <w:rPr>
          <w:lang w:val="sv-SE"/>
        </w:rPr>
        <w:t>Janika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Pael</w:t>
      </w:r>
      <w:proofErr w:type="spellEnd"/>
      <w:r>
        <w:rPr>
          <w:lang w:val="sv-SE"/>
        </w:rPr>
        <w:t xml:space="preserve">, THCC, </w:t>
      </w:r>
      <w:hyperlink r:id="rId9" w:history="1">
        <w:r w:rsidR="003C250C" w:rsidRPr="007F763B">
          <w:rPr>
            <w:rStyle w:val="Hyperlink"/>
            <w:lang w:val="sv-SE"/>
          </w:rPr>
          <w:t>janika.pael@nooruse.ee</w:t>
        </w:r>
      </w:hyperlink>
    </w:p>
    <w:p w:rsidR="003C250C" w:rsidRDefault="003C250C" w:rsidP="003C250C">
      <w:pPr>
        <w:jc w:val="both"/>
        <w:rPr>
          <w:lang w:val="sv-SE"/>
        </w:rPr>
      </w:pPr>
    </w:p>
    <w:p w:rsidR="003C250C" w:rsidRPr="003C250C" w:rsidRDefault="003C250C" w:rsidP="003C250C">
      <w:pPr>
        <w:jc w:val="both"/>
        <w:rPr>
          <w:i/>
          <w:lang w:val="en-US"/>
        </w:rPr>
      </w:pPr>
      <w:r w:rsidRPr="003C250C">
        <w:rPr>
          <w:i/>
          <w:lang w:val="en-US"/>
        </w:rPr>
        <w:t>ACUCARE modules for two professional areas is entirely new opening to study challenging ‘borderline work’!</w:t>
      </w:r>
    </w:p>
    <w:p w:rsidR="00380AF3" w:rsidRPr="003C250C" w:rsidRDefault="00380AF3">
      <w:pPr>
        <w:rPr>
          <w:lang w:val="en-US"/>
        </w:rPr>
      </w:pPr>
    </w:p>
    <w:sectPr w:rsidR="00380AF3" w:rsidRPr="003C250C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062" w:rsidRDefault="00384062" w:rsidP="00384062">
      <w:pPr>
        <w:spacing w:after="0" w:line="240" w:lineRule="auto"/>
      </w:pPr>
      <w:r>
        <w:separator/>
      </w:r>
    </w:p>
  </w:endnote>
  <w:endnote w:type="continuationSeparator" w:id="0">
    <w:p w:rsidR="00384062" w:rsidRDefault="00384062" w:rsidP="0038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062" w:rsidRDefault="00384062" w:rsidP="00384062">
      <w:pPr>
        <w:spacing w:after="0" w:line="240" w:lineRule="auto"/>
      </w:pPr>
      <w:r>
        <w:separator/>
      </w:r>
    </w:p>
  </w:footnote>
  <w:footnote w:type="continuationSeparator" w:id="0">
    <w:p w:rsidR="00384062" w:rsidRDefault="00384062" w:rsidP="0038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062" w:rsidRDefault="00384062">
    <w:pPr>
      <w:pStyle w:val="Header"/>
    </w:pPr>
    <w:r>
      <w:t xml:space="preserve">       </w:t>
    </w:r>
    <w:r>
      <w:rPr>
        <w:noProof/>
        <w:lang w:eastAsia="fi-FI"/>
      </w:rPr>
      <w:drawing>
        <wp:inline distT="0" distB="0" distL="0" distR="0" wp14:anchorId="358CE9B2">
          <wp:extent cx="1450975" cy="658495"/>
          <wp:effectExtent l="0" t="0" r="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eastAsia="fi-FI"/>
      </w:rPr>
      <w:drawing>
        <wp:inline distT="0" distB="0" distL="0" distR="0" wp14:anchorId="64CF9B7D">
          <wp:extent cx="2949458" cy="766119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788" cy="7908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D4ED9"/>
    <w:multiLevelType w:val="hybridMultilevel"/>
    <w:tmpl w:val="3D2664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5F"/>
    <w:rsid w:val="00034C5F"/>
    <w:rsid w:val="00041547"/>
    <w:rsid w:val="00091B9C"/>
    <w:rsid w:val="001072CC"/>
    <w:rsid w:val="002C1C00"/>
    <w:rsid w:val="002C4145"/>
    <w:rsid w:val="00380AF3"/>
    <w:rsid w:val="00384062"/>
    <w:rsid w:val="003C250C"/>
    <w:rsid w:val="005106E7"/>
    <w:rsid w:val="005279F2"/>
    <w:rsid w:val="006D3315"/>
    <w:rsid w:val="00857F17"/>
    <w:rsid w:val="00AF7608"/>
    <w:rsid w:val="00B24994"/>
    <w:rsid w:val="00C8431C"/>
    <w:rsid w:val="00D3460B"/>
    <w:rsid w:val="00D92CC3"/>
    <w:rsid w:val="00EE3B93"/>
    <w:rsid w:val="00E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C6178E8-5947-44EA-83BE-82D88162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371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0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062"/>
  </w:style>
  <w:style w:type="paragraph" w:styleId="Footer">
    <w:name w:val="footer"/>
    <w:basedOn w:val="Normal"/>
    <w:link w:val="FooterChar"/>
    <w:uiPriority w:val="99"/>
    <w:unhideWhenUsed/>
    <w:rsid w:val="003840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062"/>
  </w:style>
  <w:style w:type="paragraph" w:styleId="ListParagraph">
    <w:name w:val="List Paragraph"/>
    <w:basedOn w:val="Normal"/>
    <w:uiPriority w:val="34"/>
    <w:qFormat/>
    <w:rsid w:val="0052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le.linno@u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eva.timonen-kallio@turkuamk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ika.pael@nooruse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273</Words>
  <Characters>2218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Turun ammattikorkeakoulu</Company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Timonen-Kallio Eeva</dc:creator>
  <cp:keywords/>
  <dc:description/>
  <cp:lastModifiedBy>Timonen-Kallio Eeva</cp:lastModifiedBy>
  <cp:revision>13</cp:revision>
  <dcterms:created xsi:type="dcterms:W3CDTF">2019-01-08T11:09:00Z</dcterms:created>
  <dcterms:modified xsi:type="dcterms:W3CDTF">2019-01-08T13:45:00Z</dcterms:modified>
</cp:coreProperties>
</file>